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F4" w:rsidRPr="00645FF4" w:rsidRDefault="001A52F4" w:rsidP="009772D2">
      <w:pPr>
        <w:spacing w:after="0" w:line="240" w:lineRule="auto"/>
        <w:rPr>
          <w:u w:val="single"/>
        </w:rPr>
      </w:pPr>
      <w:bookmarkStart w:id="0" w:name="_GoBack"/>
      <w:bookmarkEnd w:id="0"/>
      <w:r w:rsidRPr="00645FF4">
        <w:rPr>
          <w:u w:val="single"/>
        </w:rPr>
        <w:t>S</w:t>
      </w:r>
      <w:r w:rsidR="00697BBA">
        <w:rPr>
          <w:u w:val="single"/>
        </w:rPr>
        <w:t>t.</w:t>
      </w:r>
      <w:r w:rsidRPr="00645FF4">
        <w:rPr>
          <w:u w:val="single"/>
        </w:rPr>
        <w:t xml:space="preserve"> Antonius Academie</w:t>
      </w:r>
    </w:p>
    <w:p w:rsidR="000D7B79" w:rsidRDefault="00E77025" w:rsidP="000D7B79">
      <w:pPr>
        <w:spacing w:after="0" w:line="240" w:lineRule="auto"/>
      </w:pPr>
      <w:r>
        <w:t xml:space="preserve">De </w:t>
      </w:r>
      <w:r w:rsidR="00034B13">
        <w:t>S</w:t>
      </w:r>
      <w:r w:rsidR="00704C40">
        <w:t xml:space="preserve">t. </w:t>
      </w:r>
      <w:r w:rsidR="00034B13">
        <w:t xml:space="preserve">Antonius </w:t>
      </w:r>
      <w:r>
        <w:t>Academie is onderdeel van het S</w:t>
      </w:r>
      <w:r w:rsidR="00704C40">
        <w:t xml:space="preserve">t. </w:t>
      </w:r>
      <w:r>
        <w:t xml:space="preserve">Antonius Ziekenhuis </w:t>
      </w:r>
      <w:r w:rsidR="00704C40">
        <w:t xml:space="preserve">met </w:t>
      </w:r>
      <w:r>
        <w:t xml:space="preserve">locaties </w:t>
      </w:r>
      <w:r w:rsidR="00704C40">
        <w:t>in Utrecht-Nieuwegein</w:t>
      </w:r>
      <w:r w:rsidR="00034B13">
        <w:t>.</w:t>
      </w:r>
      <w:r w:rsidR="00704C40">
        <w:t xml:space="preserve"> </w:t>
      </w:r>
      <w:r w:rsidR="00034B13">
        <w:t xml:space="preserve"> D</w:t>
      </w:r>
      <w:r w:rsidR="001A52F4">
        <w:t xml:space="preserve">e Academie </w:t>
      </w:r>
      <w:r w:rsidR="00034B13">
        <w:t>kent</w:t>
      </w:r>
      <w:r w:rsidR="001A52F4">
        <w:t xml:space="preserve"> </w:t>
      </w:r>
      <w:r w:rsidR="00704C40">
        <w:t>goed geoutilleerde</w:t>
      </w:r>
      <w:r w:rsidR="001A52F4">
        <w:t xml:space="preserve"> </w:t>
      </w:r>
      <w:r w:rsidR="000D7B79">
        <w:t>onderwijsruimtes,  studieruimtes en skills labs.</w:t>
      </w:r>
      <w:r w:rsidR="00645FF4">
        <w:t xml:space="preserve"> </w:t>
      </w:r>
      <w:r w:rsidR="000D7B79">
        <w:t>De opleiding stomazorg wordt uitgevoerd op locatie Utrecht.</w:t>
      </w:r>
    </w:p>
    <w:p w:rsidR="000D7B79" w:rsidRPr="000D7B79" w:rsidRDefault="000D7B79" w:rsidP="000D7B79">
      <w:pPr>
        <w:spacing w:after="0" w:line="240" w:lineRule="auto"/>
      </w:pPr>
    </w:p>
    <w:p w:rsidR="00645FF4" w:rsidRPr="00645FF4" w:rsidRDefault="000D7B79" w:rsidP="009772D2">
      <w:pPr>
        <w:spacing w:after="0" w:line="240" w:lineRule="auto"/>
        <w:rPr>
          <w:u w:val="single"/>
        </w:rPr>
      </w:pPr>
      <w:r>
        <w:rPr>
          <w:u w:val="single"/>
        </w:rPr>
        <w:t>Uitgangspunten voor het o</w:t>
      </w:r>
      <w:r w:rsidR="00645FF4" w:rsidRPr="00645FF4">
        <w:rPr>
          <w:u w:val="single"/>
        </w:rPr>
        <w:t>nderwijs</w:t>
      </w:r>
    </w:p>
    <w:p w:rsidR="009772D2" w:rsidRDefault="001A52F4" w:rsidP="009772D2">
      <w:pPr>
        <w:spacing w:after="0" w:line="240" w:lineRule="auto"/>
      </w:pPr>
      <w:r>
        <w:t>De S</w:t>
      </w:r>
      <w:r w:rsidR="00932283">
        <w:t>t.</w:t>
      </w:r>
      <w:r>
        <w:t xml:space="preserve"> Antonius Academie streeft naar kwalitatief hoogwaardig onderwijs</w:t>
      </w:r>
      <w:r w:rsidR="005D03D8">
        <w:t xml:space="preserve"> waarbij de inhoud is gebaseerd op</w:t>
      </w:r>
      <w:r w:rsidR="009772D2">
        <w:t>:</w:t>
      </w:r>
    </w:p>
    <w:p w:rsidR="005D03D8" w:rsidRDefault="005D03D8" w:rsidP="009772D2">
      <w:pPr>
        <w:pStyle w:val="Lijstalinea"/>
        <w:numPr>
          <w:ilvl w:val="0"/>
          <w:numId w:val="7"/>
        </w:numPr>
        <w:spacing w:after="0" w:line="240" w:lineRule="auto"/>
      </w:pPr>
      <w:r>
        <w:t>De beroepspraktijk</w:t>
      </w:r>
      <w:r w:rsidR="009772D2">
        <w:t>.</w:t>
      </w:r>
    </w:p>
    <w:p w:rsidR="003033B9" w:rsidRDefault="003863E8" w:rsidP="009772D2">
      <w:pPr>
        <w:pStyle w:val="Lijstalinea"/>
        <w:numPr>
          <w:ilvl w:val="0"/>
          <w:numId w:val="7"/>
        </w:numPr>
        <w:spacing w:after="0" w:line="240" w:lineRule="auto"/>
      </w:pPr>
      <w:r>
        <w:t xml:space="preserve">Competentiegericht onderwijs op basis van de  </w:t>
      </w:r>
      <w:r w:rsidR="009772D2">
        <w:t xml:space="preserve">zeven </w:t>
      </w:r>
      <w:proofErr w:type="spellStart"/>
      <w:r>
        <w:t>CanMEDS</w:t>
      </w:r>
      <w:proofErr w:type="spellEnd"/>
      <w:r>
        <w:t xml:space="preserve"> </w:t>
      </w:r>
      <w:r w:rsidR="00932283">
        <w:t>gebieden</w:t>
      </w:r>
      <w:r w:rsidR="009772D2">
        <w:t>.</w:t>
      </w:r>
    </w:p>
    <w:p w:rsidR="005D03D8" w:rsidRDefault="005D03D8" w:rsidP="009772D2">
      <w:pPr>
        <w:pStyle w:val="Lijstalinea"/>
        <w:numPr>
          <w:ilvl w:val="0"/>
          <w:numId w:val="7"/>
        </w:numPr>
        <w:spacing w:after="0" w:line="240" w:lineRule="auto"/>
      </w:pPr>
      <w:r>
        <w:t>Persoonlijke ontwikkeling van de student</w:t>
      </w:r>
      <w:r w:rsidR="009772D2">
        <w:t>.</w:t>
      </w:r>
    </w:p>
    <w:p w:rsidR="000D7B79" w:rsidRPr="00481815" w:rsidRDefault="003863E8" w:rsidP="00E060C9">
      <w:pPr>
        <w:pStyle w:val="Lijstalinea"/>
        <w:numPr>
          <w:ilvl w:val="0"/>
          <w:numId w:val="7"/>
        </w:numPr>
        <w:spacing w:after="0" w:line="240" w:lineRule="auto"/>
      </w:pPr>
      <w:r w:rsidRPr="00481815">
        <w:t>D</w:t>
      </w:r>
      <w:r w:rsidR="000D7B79" w:rsidRPr="00481815">
        <w:t xml:space="preserve">e inhoud van </w:t>
      </w:r>
      <w:r w:rsidR="00DF3834" w:rsidRPr="00481815">
        <w:t>de opleiding</w:t>
      </w:r>
      <w:r w:rsidR="000D7B79" w:rsidRPr="00481815">
        <w:t xml:space="preserve"> </w:t>
      </w:r>
      <w:r w:rsidRPr="00481815">
        <w:t xml:space="preserve">wordt afgestemd </w:t>
      </w:r>
      <w:r w:rsidR="00DF3834" w:rsidRPr="00481815">
        <w:t xml:space="preserve"> met inhoudsdeskundigen en leden van de beroepsvereniging</w:t>
      </w:r>
      <w:r w:rsidRPr="00481815">
        <w:t>.</w:t>
      </w:r>
      <w:r w:rsidR="00DF3834" w:rsidRPr="00481815">
        <w:t xml:space="preserve"> De uitvoering van het onderwijs vindt plaats door praktijkexperts, waar</w:t>
      </w:r>
      <w:r w:rsidR="009772D2">
        <w:t>bij</w:t>
      </w:r>
      <w:r w:rsidR="00DF3834" w:rsidRPr="00481815">
        <w:t xml:space="preserve"> </w:t>
      </w:r>
      <w:r w:rsidR="006A2B5F" w:rsidRPr="00481815">
        <w:t xml:space="preserve"> het uitwisselen van kennis en ervaringen centraal staat.</w:t>
      </w:r>
    </w:p>
    <w:p w:rsidR="0081245E" w:rsidRDefault="0081245E" w:rsidP="00D11E0A">
      <w:pPr>
        <w:rPr>
          <w:u w:val="single"/>
        </w:rPr>
      </w:pPr>
    </w:p>
    <w:p w:rsidR="00D11E0A" w:rsidRPr="008666C3" w:rsidRDefault="00D11E0A" w:rsidP="009772D2">
      <w:pPr>
        <w:spacing w:after="0" w:line="240" w:lineRule="auto"/>
        <w:rPr>
          <w:u w:val="single"/>
        </w:rPr>
      </w:pPr>
      <w:r w:rsidRPr="008666C3">
        <w:rPr>
          <w:u w:val="single"/>
        </w:rPr>
        <w:t>Doel van de opleiding</w:t>
      </w:r>
    </w:p>
    <w:p w:rsidR="008B1288" w:rsidRDefault="00D11E0A" w:rsidP="009772D2">
      <w:pPr>
        <w:spacing w:after="0" w:line="240" w:lineRule="auto"/>
        <w:rPr>
          <w:u w:val="single"/>
        </w:rPr>
      </w:pPr>
      <w:r>
        <w:t>Aan het eind van de opleiding kun je als stomaverpleegkundige, met kennis van zaken,  functioneren binnen de pre-, post- en nazorgfase</w:t>
      </w:r>
      <w:r w:rsidR="00E060C9">
        <w:t xml:space="preserve"> bij patiënten met een stoma</w:t>
      </w:r>
      <w:r>
        <w:t xml:space="preserve">. </w:t>
      </w:r>
      <w:r w:rsidR="00D529F1">
        <w:t>Zowel b</w:t>
      </w:r>
      <w:r>
        <w:t>innen  gezondheidszorginstellingen</w:t>
      </w:r>
      <w:r w:rsidR="00E060C9">
        <w:t xml:space="preserve"> (huisartsenpraktijk, polikliniek, klinische setting, thuiszorg)</w:t>
      </w:r>
      <w:r>
        <w:t xml:space="preserve"> als </w:t>
      </w:r>
      <w:r w:rsidR="009772D2">
        <w:t xml:space="preserve">ook </w:t>
      </w:r>
      <w:r w:rsidR="00C54BCB">
        <w:t xml:space="preserve">in het </w:t>
      </w:r>
      <w:r>
        <w:t xml:space="preserve">bedrijfsleven. </w:t>
      </w:r>
    </w:p>
    <w:p w:rsidR="009772D2" w:rsidRDefault="009772D2" w:rsidP="008B1288">
      <w:pPr>
        <w:rPr>
          <w:u w:val="single"/>
        </w:rPr>
      </w:pPr>
    </w:p>
    <w:p w:rsidR="008B1288" w:rsidRPr="00645FF4" w:rsidRDefault="008B1288" w:rsidP="009772D2">
      <w:pPr>
        <w:spacing w:after="0" w:line="240" w:lineRule="auto"/>
        <w:rPr>
          <w:u w:val="single"/>
        </w:rPr>
      </w:pPr>
      <w:r w:rsidRPr="00645FF4">
        <w:rPr>
          <w:u w:val="single"/>
        </w:rPr>
        <w:t xml:space="preserve">Inhoud van de opleiding </w:t>
      </w:r>
    </w:p>
    <w:p w:rsidR="008B1288" w:rsidRDefault="008B1288" w:rsidP="009772D2">
      <w:pPr>
        <w:spacing w:after="0" w:line="240" w:lineRule="auto"/>
      </w:pPr>
      <w:r>
        <w:t>De opleiding is afgestemd op de landelijke richtlijn stomazorg (V</w:t>
      </w:r>
      <w:r w:rsidR="009772D2">
        <w:t>&amp;V</w:t>
      </w:r>
      <w:r>
        <w:t>N</w:t>
      </w:r>
      <w:r w:rsidR="009772D2">
        <w:t>,</w:t>
      </w:r>
      <w:r>
        <w:t xml:space="preserve"> 2012) en </w:t>
      </w:r>
      <w:r w:rsidR="00EC7FD9">
        <w:t xml:space="preserve">heeft </w:t>
      </w:r>
      <w:r>
        <w:t xml:space="preserve"> de volgende</w:t>
      </w:r>
      <w:r w:rsidR="009772D2">
        <w:t xml:space="preserve"> thema’s:</w:t>
      </w:r>
    </w:p>
    <w:p w:rsidR="00EC7FD9" w:rsidRDefault="00EC7FD9" w:rsidP="005F1634">
      <w:pPr>
        <w:pStyle w:val="Lijstalinea"/>
        <w:numPr>
          <w:ilvl w:val="0"/>
          <w:numId w:val="8"/>
        </w:numPr>
        <w:spacing w:after="0" w:line="240" w:lineRule="auto"/>
        <w:ind w:left="360"/>
      </w:pPr>
      <w:r>
        <w:t>Thema 1: Introductie opleiding</w:t>
      </w:r>
    </w:p>
    <w:p w:rsidR="00EC7FD9" w:rsidRDefault="00EC7FD9" w:rsidP="005F1634">
      <w:pPr>
        <w:pStyle w:val="Lijstalinea"/>
        <w:numPr>
          <w:ilvl w:val="0"/>
          <w:numId w:val="8"/>
        </w:numPr>
        <w:spacing w:after="0" w:line="240" w:lineRule="auto"/>
        <w:ind w:left="360"/>
      </w:pPr>
      <w:r>
        <w:t>Thema 2: Stomazorg</w:t>
      </w:r>
    </w:p>
    <w:p w:rsidR="00EC7FD9" w:rsidRDefault="008B1288" w:rsidP="00EC7FD9">
      <w:pPr>
        <w:pStyle w:val="Lijstalinea"/>
        <w:numPr>
          <w:ilvl w:val="0"/>
          <w:numId w:val="11"/>
        </w:numPr>
        <w:spacing w:after="0" w:line="240" w:lineRule="auto"/>
      </w:pPr>
      <w:r w:rsidRPr="000A4D76">
        <w:t xml:space="preserve">Incidentie, Prevalentie en indicatie colon-, </w:t>
      </w:r>
      <w:proofErr w:type="spellStart"/>
      <w:r w:rsidRPr="000A4D76">
        <w:t>ileo</w:t>
      </w:r>
      <w:proofErr w:type="spellEnd"/>
      <w:r w:rsidRPr="000A4D76">
        <w:t>- en urostoma.</w:t>
      </w:r>
    </w:p>
    <w:p w:rsidR="00EC7FD9" w:rsidRDefault="00EC7FD9" w:rsidP="00EC7FD9">
      <w:pPr>
        <w:pStyle w:val="Lijstalinea"/>
        <w:numPr>
          <w:ilvl w:val="0"/>
          <w:numId w:val="11"/>
        </w:numPr>
        <w:spacing w:after="0" w:line="240" w:lineRule="auto"/>
      </w:pPr>
      <w:r>
        <w:t>Stomazorg in de p</w:t>
      </w:r>
      <w:r w:rsidR="008B1288">
        <w:t>reoperatieve fase.</w:t>
      </w:r>
    </w:p>
    <w:p w:rsidR="00EC7FD9" w:rsidRDefault="00EC7FD9" w:rsidP="00EC7FD9">
      <w:pPr>
        <w:pStyle w:val="Lijstalinea"/>
        <w:numPr>
          <w:ilvl w:val="0"/>
          <w:numId w:val="11"/>
        </w:numPr>
        <w:spacing w:after="0" w:line="240" w:lineRule="auto"/>
      </w:pPr>
      <w:r>
        <w:t>Stomazorg in de p</w:t>
      </w:r>
      <w:r w:rsidR="008B1288">
        <w:t>ostoperatieve fase en ontslag</w:t>
      </w:r>
      <w:r w:rsidR="005F1634">
        <w:t>.</w:t>
      </w:r>
    </w:p>
    <w:p w:rsidR="005F1634" w:rsidRDefault="00EC7FD9" w:rsidP="00EC7FD9">
      <w:pPr>
        <w:pStyle w:val="Lijstalinea"/>
        <w:numPr>
          <w:ilvl w:val="0"/>
          <w:numId w:val="11"/>
        </w:numPr>
        <w:spacing w:after="0" w:line="240" w:lineRule="auto"/>
      </w:pPr>
      <w:r>
        <w:t>Stomazorg in de n</w:t>
      </w:r>
      <w:r w:rsidR="008B1288">
        <w:t>azorgfase</w:t>
      </w:r>
    </w:p>
    <w:p w:rsidR="005F1634" w:rsidRPr="00EC7FD9" w:rsidRDefault="00EC7FD9" w:rsidP="005F1634">
      <w:pPr>
        <w:pStyle w:val="Lijstalinea"/>
        <w:numPr>
          <w:ilvl w:val="0"/>
          <w:numId w:val="8"/>
        </w:numPr>
        <w:spacing w:after="0" w:line="240" w:lineRule="auto"/>
        <w:ind w:left="360"/>
        <w:rPr>
          <w:u w:val="single"/>
        </w:rPr>
      </w:pPr>
      <w:r w:rsidRPr="00EC7FD9">
        <w:t xml:space="preserve">Thema 3: </w:t>
      </w:r>
      <w:r w:rsidR="004424D3" w:rsidRPr="00EC7FD9">
        <w:t>Reflectieve Professional</w:t>
      </w:r>
    </w:p>
    <w:p w:rsidR="00EC7FD9" w:rsidRPr="00EC7FD9" w:rsidRDefault="00EC7FD9" w:rsidP="00EC7FD9">
      <w:pPr>
        <w:pStyle w:val="Lijstalinea"/>
        <w:numPr>
          <w:ilvl w:val="0"/>
          <w:numId w:val="11"/>
        </w:numPr>
        <w:spacing w:after="0" w:line="240" w:lineRule="auto"/>
      </w:pPr>
      <w:proofErr w:type="spellStart"/>
      <w:r>
        <w:t>Evidence</w:t>
      </w:r>
      <w:proofErr w:type="spellEnd"/>
      <w:r>
        <w:t xml:space="preserve"> </w:t>
      </w:r>
      <w:proofErr w:type="spellStart"/>
      <w:r>
        <w:t>Based</w:t>
      </w:r>
      <w:proofErr w:type="spellEnd"/>
      <w:r>
        <w:t xml:space="preserve"> </w:t>
      </w:r>
      <w:proofErr w:type="spellStart"/>
      <w:r>
        <w:t>Practice</w:t>
      </w:r>
      <w:proofErr w:type="spellEnd"/>
    </w:p>
    <w:p w:rsidR="00D529F1" w:rsidRPr="00EC7FD9" w:rsidRDefault="00EC7FD9" w:rsidP="00EC7FD9">
      <w:pPr>
        <w:pStyle w:val="Lijstalinea"/>
        <w:numPr>
          <w:ilvl w:val="0"/>
          <w:numId w:val="11"/>
        </w:numPr>
        <w:spacing w:after="0" w:line="240" w:lineRule="auto"/>
      </w:pPr>
      <w:r>
        <w:t>Klinisch redeneren</w:t>
      </w:r>
    </w:p>
    <w:p w:rsidR="00EC7FD9" w:rsidRPr="00EC7FD9" w:rsidRDefault="00015D66" w:rsidP="00EC7FD9">
      <w:pPr>
        <w:pStyle w:val="Lijstalinea"/>
        <w:numPr>
          <w:ilvl w:val="0"/>
          <w:numId w:val="11"/>
        </w:numPr>
        <w:spacing w:after="0" w:line="240" w:lineRule="auto"/>
      </w:pPr>
      <w:r>
        <w:t>Reflectieve praktijkvoering</w:t>
      </w:r>
    </w:p>
    <w:p w:rsidR="00EC7FD9" w:rsidRPr="00EC7FD9" w:rsidRDefault="00277033" w:rsidP="00EC7FD9">
      <w:pPr>
        <w:pStyle w:val="Lijstalinea"/>
        <w:numPr>
          <w:ilvl w:val="0"/>
          <w:numId w:val="11"/>
        </w:numPr>
        <w:spacing w:after="0" w:line="240" w:lineRule="auto"/>
      </w:pPr>
      <w:r>
        <w:t xml:space="preserve">Shared </w:t>
      </w:r>
      <w:proofErr w:type="spellStart"/>
      <w:r>
        <w:t>De</w:t>
      </w:r>
      <w:r w:rsidR="00EC7FD9" w:rsidRPr="00EC7FD9">
        <w:t>cision</w:t>
      </w:r>
      <w:proofErr w:type="spellEnd"/>
      <w:r w:rsidR="00EC7FD9" w:rsidRPr="00EC7FD9">
        <w:t xml:space="preserve"> Making</w:t>
      </w:r>
    </w:p>
    <w:p w:rsidR="006A2B5F" w:rsidRDefault="006A2B5F" w:rsidP="00D529F1">
      <w:pPr>
        <w:spacing w:after="0" w:line="240" w:lineRule="auto"/>
        <w:rPr>
          <w:u w:val="single"/>
        </w:rPr>
      </w:pPr>
    </w:p>
    <w:p w:rsidR="00E618D4" w:rsidRDefault="00E618D4" w:rsidP="00D529F1">
      <w:pPr>
        <w:spacing w:after="0" w:line="240" w:lineRule="auto"/>
      </w:pPr>
      <w:r>
        <w:t>Lees meer over deze opleiding in onze studiegids (link)</w:t>
      </w:r>
    </w:p>
    <w:p w:rsidR="00E618D4" w:rsidRDefault="00E618D4" w:rsidP="00D529F1">
      <w:pPr>
        <w:spacing w:after="0" w:line="240" w:lineRule="auto"/>
        <w:rPr>
          <w:u w:val="single"/>
        </w:rPr>
      </w:pPr>
    </w:p>
    <w:p w:rsidR="00D529F1" w:rsidRPr="008666C3" w:rsidRDefault="00D529F1" w:rsidP="00D529F1">
      <w:pPr>
        <w:spacing w:after="0" w:line="240" w:lineRule="auto"/>
        <w:rPr>
          <w:u w:val="single"/>
        </w:rPr>
      </w:pPr>
      <w:r w:rsidRPr="008666C3">
        <w:rPr>
          <w:u w:val="single"/>
        </w:rPr>
        <w:t>Stage</w:t>
      </w:r>
    </w:p>
    <w:p w:rsidR="006A2B5F" w:rsidRPr="000A4D76" w:rsidRDefault="006A2B5F" w:rsidP="00D529F1">
      <w:pPr>
        <w:spacing w:after="0" w:line="240" w:lineRule="auto"/>
      </w:pPr>
      <w:r w:rsidRPr="000A4D76">
        <w:t xml:space="preserve">Van iedere student wordt verwacht dat </w:t>
      </w:r>
      <w:r w:rsidR="005F1634">
        <w:t>hij/zij</w:t>
      </w:r>
      <w:r w:rsidRPr="000A4D76">
        <w:t xml:space="preserve"> minimaal 10 dagen</w:t>
      </w:r>
      <w:r w:rsidR="00DB5AFC" w:rsidRPr="000A4D76">
        <w:t xml:space="preserve"> stage loopt </w:t>
      </w:r>
      <w:r w:rsidR="00D529F1" w:rsidRPr="000A4D76">
        <w:t>binnen een poliklinische setting</w:t>
      </w:r>
      <w:r w:rsidR="00DB5AFC" w:rsidRPr="000A4D76">
        <w:t>.</w:t>
      </w:r>
      <w:r w:rsidR="00D529F1" w:rsidRPr="000A4D76">
        <w:t xml:space="preserve"> </w:t>
      </w:r>
      <w:r w:rsidR="0024470C" w:rsidRPr="000A4D76">
        <w:t xml:space="preserve"> </w:t>
      </w:r>
    </w:p>
    <w:p w:rsidR="006A2B5F" w:rsidRPr="000A4D76" w:rsidRDefault="006A2B5F" w:rsidP="006A2B5F">
      <w:pPr>
        <w:spacing w:after="0" w:line="240" w:lineRule="auto"/>
      </w:pPr>
      <w:r w:rsidRPr="000A4D76">
        <w:t>Wanneer een student al werkzaam is binnen een poliklinische setting</w:t>
      </w:r>
      <w:r w:rsidR="005F1634">
        <w:t xml:space="preserve">, moet hij/zij nog een </w:t>
      </w:r>
      <w:r w:rsidRPr="000A4D76">
        <w:t xml:space="preserve"> tiendaagse stage </w:t>
      </w:r>
      <w:r w:rsidR="005F1634">
        <w:t xml:space="preserve">lopen </w:t>
      </w:r>
      <w:r w:rsidRPr="000A4D76">
        <w:t>binnen een klinische setting.</w:t>
      </w:r>
    </w:p>
    <w:p w:rsidR="00071BE8" w:rsidRPr="000A4D76" w:rsidRDefault="0024470C" w:rsidP="00071BE8">
      <w:pPr>
        <w:spacing w:after="0" w:line="240" w:lineRule="auto"/>
      </w:pPr>
      <w:r w:rsidRPr="000A4D76">
        <w:t>Voor studenten uit het bedrijfsleven wordt de duur van de stage in overleg met de opleidingscoördinator vastgesteld.</w:t>
      </w:r>
      <w:r w:rsidR="006A2B5F" w:rsidRPr="000A4D76">
        <w:t xml:space="preserve"> Dit is afhankelijk van de ervaring die de student al heeft in het desbetreffende praktijkveld. </w:t>
      </w:r>
      <w:r w:rsidR="00071BE8" w:rsidRPr="000A4D76">
        <w:t>De organisatie van de stage ligt bij de student en de praktijk.</w:t>
      </w:r>
    </w:p>
    <w:p w:rsidR="00E94379" w:rsidRDefault="00E94379" w:rsidP="00E94379">
      <w:pPr>
        <w:spacing w:after="0" w:line="240" w:lineRule="auto"/>
        <w:rPr>
          <w:u w:val="single"/>
        </w:rPr>
      </w:pPr>
    </w:p>
    <w:p w:rsidR="00E94379" w:rsidRPr="00D845C2" w:rsidRDefault="00E94379" w:rsidP="00E94379">
      <w:pPr>
        <w:spacing w:after="0" w:line="240" w:lineRule="auto"/>
        <w:rPr>
          <w:u w:val="single"/>
        </w:rPr>
      </w:pPr>
      <w:r w:rsidRPr="00D845C2">
        <w:rPr>
          <w:u w:val="single"/>
        </w:rPr>
        <w:t>Aantal lesdagen</w:t>
      </w:r>
      <w:r>
        <w:rPr>
          <w:u w:val="single"/>
        </w:rPr>
        <w:t xml:space="preserve"> en duur van de opleiding</w:t>
      </w:r>
    </w:p>
    <w:p w:rsidR="00E94379" w:rsidRDefault="00E94379" w:rsidP="00602DCF">
      <w:pPr>
        <w:pStyle w:val="Lijstalinea"/>
        <w:numPr>
          <w:ilvl w:val="0"/>
          <w:numId w:val="13"/>
        </w:numPr>
        <w:spacing w:after="0" w:line="240" w:lineRule="auto"/>
      </w:pPr>
      <w:r>
        <w:t xml:space="preserve">De opleiding </w:t>
      </w:r>
      <w:r w:rsidR="00602DCF">
        <w:t>omvat 15 lesdagen</w:t>
      </w:r>
      <w:r>
        <w:t xml:space="preserve">. </w:t>
      </w:r>
    </w:p>
    <w:p w:rsidR="00E94379" w:rsidRDefault="00E94379" w:rsidP="00602DCF">
      <w:pPr>
        <w:pStyle w:val="Lijstalinea"/>
        <w:numPr>
          <w:ilvl w:val="0"/>
          <w:numId w:val="13"/>
        </w:numPr>
        <w:spacing w:after="0" w:line="240" w:lineRule="auto"/>
      </w:pPr>
      <w:r>
        <w:t>De duur van de opleiding is 12 maanden.</w:t>
      </w:r>
    </w:p>
    <w:p w:rsidR="00533C77" w:rsidRDefault="00533C77" w:rsidP="002208DC">
      <w:pPr>
        <w:rPr>
          <w:u w:val="single"/>
        </w:rPr>
      </w:pPr>
    </w:p>
    <w:p w:rsidR="002208DC" w:rsidRPr="0089504D" w:rsidRDefault="002208DC" w:rsidP="009772D2">
      <w:pPr>
        <w:spacing w:after="0" w:line="240" w:lineRule="auto"/>
        <w:rPr>
          <w:u w:val="single"/>
        </w:rPr>
      </w:pPr>
      <w:r w:rsidRPr="0089504D">
        <w:rPr>
          <w:u w:val="single"/>
        </w:rPr>
        <w:t>Toetsing</w:t>
      </w:r>
    </w:p>
    <w:p w:rsidR="00606ACB" w:rsidRPr="0089504D" w:rsidRDefault="00EF34F3" w:rsidP="009772D2">
      <w:pPr>
        <w:spacing w:after="0" w:line="240" w:lineRule="auto"/>
      </w:pPr>
      <w:r w:rsidRPr="0089504D">
        <w:t xml:space="preserve">Zowel het praktijkdeel als het theoriedeel wordt </w:t>
      </w:r>
      <w:r w:rsidR="00606ACB" w:rsidRPr="0089504D">
        <w:t>getoetst</w:t>
      </w:r>
      <w:r w:rsidRPr="0089504D">
        <w:t xml:space="preserve">. </w:t>
      </w:r>
      <w:r w:rsidR="002208DC" w:rsidRPr="0089504D">
        <w:t>Het theoriedeel wordt afgesloten met een kennistoets.</w:t>
      </w:r>
      <w:r w:rsidRPr="0089504D">
        <w:t xml:space="preserve"> Het praktijkdeel </w:t>
      </w:r>
      <w:r w:rsidR="005B4B97">
        <w:t xml:space="preserve">wordt ontwikkelingsgericht getoetst met behulp van </w:t>
      </w:r>
      <w:r w:rsidRPr="0089504D">
        <w:t xml:space="preserve"> </w:t>
      </w:r>
      <w:r w:rsidR="005F1634">
        <w:t>K</w:t>
      </w:r>
      <w:r w:rsidRPr="0089504D">
        <w:t xml:space="preserve">orte </w:t>
      </w:r>
      <w:r w:rsidR="005F1634">
        <w:t>P</w:t>
      </w:r>
      <w:r w:rsidRPr="0089504D">
        <w:t>raktijk</w:t>
      </w:r>
      <w:r w:rsidR="005F1634">
        <w:t xml:space="preserve"> B</w:t>
      </w:r>
      <w:r w:rsidRPr="0089504D">
        <w:t>eoordelingen (</w:t>
      </w:r>
      <w:r w:rsidR="005F1634">
        <w:t>KPB</w:t>
      </w:r>
      <w:r w:rsidRPr="0089504D">
        <w:t>)</w:t>
      </w:r>
      <w:r w:rsidR="005B4B97">
        <w:t xml:space="preserve"> en</w:t>
      </w:r>
      <w:r w:rsidR="00B9060A">
        <w:t xml:space="preserve"> Vaardigheidstoetsen (VT)</w:t>
      </w:r>
      <w:r w:rsidR="005B4B97">
        <w:t>.</w:t>
      </w:r>
      <w:r w:rsidRPr="0089504D">
        <w:t xml:space="preserve">  </w:t>
      </w:r>
      <w:r w:rsidR="005B4B97">
        <w:t>Met deze o</w:t>
      </w:r>
      <w:r w:rsidRPr="0089504D">
        <w:t>ntwikkelingsgericht</w:t>
      </w:r>
      <w:r w:rsidR="005B4B97">
        <w:t>e</w:t>
      </w:r>
      <w:r w:rsidRPr="0089504D">
        <w:t xml:space="preserve"> toetsen </w:t>
      </w:r>
      <w:r w:rsidR="005B4B97">
        <w:t xml:space="preserve"> wordt </w:t>
      </w:r>
      <w:r w:rsidRPr="0089504D">
        <w:t>de ontwikkeling van beroepscompetenties en beroepsactiviteiten</w:t>
      </w:r>
      <w:r w:rsidR="005B4B97">
        <w:t xml:space="preserve"> in het digitale portfolio gevolgd.</w:t>
      </w:r>
      <w:r w:rsidRPr="0089504D">
        <w:t xml:space="preserve"> </w:t>
      </w:r>
      <w:r w:rsidR="005B4B97">
        <w:t xml:space="preserve"> De toetsopdrachten worden  v</w:t>
      </w:r>
      <w:r w:rsidR="00606ACB" w:rsidRPr="0089504D">
        <w:t xml:space="preserve">erspreid over de opleidingsperiode </w:t>
      </w:r>
      <w:r w:rsidR="005B4B97">
        <w:t>uitgevoerd</w:t>
      </w:r>
      <w:r w:rsidR="00606ACB" w:rsidRPr="0089504D">
        <w:t>.  Aan het eind</w:t>
      </w:r>
      <w:r w:rsidR="005F1634">
        <w:t>e</w:t>
      </w:r>
      <w:r w:rsidR="00606ACB" w:rsidRPr="0089504D">
        <w:t xml:space="preserve"> van de opleiding dienen de</w:t>
      </w:r>
      <w:r w:rsidR="00533C77" w:rsidRPr="0089504D">
        <w:t>ze</w:t>
      </w:r>
      <w:r w:rsidR="00606ACB" w:rsidRPr="0089504D">
        <w:t xml:space="preserve"> </w:t>
      </w:r>
      <w:proofErr w:type="spellStart"/>
      <w:r w:rsidR="005F1634">
        <w:t>KPB</w:t>
      </w:r>
      <w:r w:rsidR="005B4B97">
        <w:t>’s</w:t>
      </w:r>
      <w:proofErr w:type="spellEnd"/>
      <w:r w:rsidR="00606ACB" w:rsidRPr="0089504D">
        <w:t xml:space="preserve"> </w:t>
      </w:r>
      <w:r w:rsidR="00B9060A">
        <w:t xml:space="preserve">en </w:t>
      </w:r>
      <w:proofErr w:type="spellStart"/>
      <w:r w:rsidR="00B9060A">
        <w:t>VT</w:t>
      </w:r>
      <w:r w:rsidR="005B4B97">
        <w:t>’s</w:t>
      </w:r>
      <w:proofErr w:type="spellEnd"/>
      <w:r w:rsidR="00B9060A">
        <w:t xml:space="preserve"> </w:t>
      </w:r>
      <w:r w:rsidR="00606ACB" w:rsidRPr="0089504D">
        <w:t>op het niveau van zelfstandige uitvoering beheerst te worden.</w:t>
      </w:r>
    </w:p>
    <w:p w:rsidR="009772D2" w:rsidRDefault="009772D2" w:rsidP="008E67E2">
      <w:pPr>
        <w:rPr>
          <w:u w:val="single"/>
        </w:rPr>
      </w:pPr>
    </w:p>
    <w:p w:rsidR="008E67E2" w:rsidRPr="0089504D" w:rsidRDefault="008E67E2" w:rsidP="009772D2">
      <w:pPr>
        <w:spacing w:after="0" w:line="240" w:lineRule="auto"/>
        <w:rPr>
          <w:u w:val="single"/>
        </w:rPr>
      </w:pPr>
      <w:r w:rsidRPr="0089504D">
        <w:rPr>
          <w:u w:val="single"/>
        </w:rPr>
        <w:t>Diploma</w:t>
      </w:r>
    </w:p>
    <w:p w:rsidR="00533C77" w:rsidRPr="0089504D" w:rsidRDefault="008E67E2" w:rsidP="009772D2">
      <w:pPr>
        <w:spacing w:after="0" w:line="240" w:lineRule="auto"/>
      </w:pPr>
      <w:r w:rsidRPr="0089504D">
        <w:t>Het diploma</w:t>
      </w:r>
      <w:r w:rsidR="00D845C2" w:rsidRPr="0089504D">
        <w:t xml:space="preserve"> wordt verkregen </w:t>
      </w:r>
      <w:r w:rsidR="0024470C" w:rsidRPr="0089504D">
        <w:t>als aan alle opleidings</w:t>
      </w:r>
      <w:r w:rsidR="005F1634">
        <w:t>eisen</w:t>
      </w:r>
      <w:r w:rsidR="0024470C" w:rsidRPr="0089504D">
        <w:t xml:space="preserve"> is voldaan.</w:t>
      </w:r>
      <w:r w:rsidR="007D77A9" w:rsidRPr="0089504D">
        <w:t xml:space="preserve"> </w:t>
      </w:r>
    </w:p>
    <w:p w:rsidR="0027257C" w:rsidRDefault="004374A8" w:rsidP="0027257C">
      <w:pPr>
        <w:spacing w:after="0" w:line="240" w:lineRule="auto"/>
      </w:pPr>
      <w:r w:rsidRPr="0089504D">
        <w:t xml:space="preserve">Bij het niet kunnen voldoen aan </w:t>
      </w:r>
      <w:r w:rsidR="00015D66">
        <w:t>alle opleidingseisen</w:t>
      </w:r>
      <w:r w:rsidRPr="0089504D">
        <w:t xml:space="preserve"> zijn er de volgende mogelijkheden:</w:t>
      </w:r>
    </w:p>
    <w:p w:rsidR="0027257C" w:rsidRDefault="004374A8" w:rsidP="00BE334F">
      <w:pPr>
        <w:pStyle w:val="Lijstalinea"/>
        <w:numPr>
          <w:ilvl w:val="0"/>
          <w:numId w:val="8"/>
        </w:numPr>
        <w:spacing w:after="0" w:line="240" w:lineRule="auto"/>
        <w:ind w:left="360"/>
      </w:pPr>
      <w:r w:rsidRPr="0089504D">
        <w:t xml:space="preserve">Certificaat: wanneer </w:t>
      </w:r>
      <w:r w:rsidR="006553F3" w:rsidRPr="0089504D">
        <w:t xml:space="preserve">alleen de lesdagen gevolgd </w:t>
      </w:r>
      <w:r w:rsidRPr="0089504D">
        <w:t xml:space="preserve">zijn </w:t>
      </w:r>
      <w:r w:rsidR="006553F3" w:rsidRPr="0089504D">
        <w:t xml:space="preserve">en de kennistoets met goed resultaat </w:t>
      </w:r>
      <w:r w:rsidR="00533C77" w:rsidRPr="0089504D">
        <w:t xml:space="preserve">is </w:t>
      </w:r>
      <w:r w:rsidR="006553F3" w:rsidRPr="0089504D">
        <w:t xml:space="preserve">afgelegd. </w:t>
      </w:r>
    </w:p>
    <w:p w:rsidR="006553F3" w:rsidRDefault="00E92BC7" w:rsidP="00BE334F">
      <w:pPr>
        <w:pStyle w:val="Lijstalinea"/>
        <w:numPr>
          <w:ilvl w:val="0"/>
          <w:numId w:val="8"/>
        </w:numPr>
        <w:spacing w:after="0" w:line="240" w:lineRule="auto"/>
        <w:ind w:left="360"/>
      </w:pPr>
      <w:r w:rsidRPr="0089504D">
        <w:t xml:space="preserve">Bewijs van deelname: wanneer </w:t>
      </w:r>
      <w:r w:rsidR="006553F3" w:rsidRPr="0089504D">
        <w:t xml:space="preserve">alleen de lesdagen </w:t>
      </w:r>
      <w:r w:rsidRPr="0089504D">
        <w:t>zijn bijgewoond</w:t>
      </w:r>
      <w:r w:rsidR="006553F3" w:rsidRPr="0089504D">
        <w:t>.</w:t>
      </w:r>
    </w:p>
    <w:p w:rsidR="0024470C" w:rsidRPr="0089504D" w:rsidRDefault="0047282A" w:rsidP="00BE334F">
      <w:r>
        <w:t>Voor studenten uit het bedrijfsleven die</w:t>
      </w:r>
      <w:r w:rsidR="00610CE6" w:rsidRPr="0089504D">
        <w:t xml:space="preserve"> het diploma willen ontvangen gelden dezelfde uitgangspunten.</w:t>
      </w:r>
    </w:p>
    <w:p w:rsidR="006C5413" w:rsidRDefault="006C5413" w:rsidP="009772D2">
      <w:pPr>
        <w:spacing w:after="0" w:line="240" w:lineRule="auto"/>
        <w:rPr>
          <w:u w:val="single"/>
        </w:rPr>
      </w:pPr>
    </w:p>
    <w:p w:rsidR="008E67E2" w:rsidRPr="0089504D" w:rsidRDefault="008E67E2" w:rsidP="009772D2">
      <w:pPr>
        <w:spacing w:after="0" w:line="240" w:lineRule="auto"/>
        <w:rPr>
          <w:u w:val="single"/>
        </w:rPr>
      </w:pPr>
      <w:r w:rsidRPr="0089504D">
        <w:rPr>
          <w:u w:val="single"/>
        </w:rPr>
        <w:t>Accreditatie</w:t>
      </w:r>
    </w:p>
    <w:p w:rsidR="008E67E2" w:rsidRPr="0089504D" w:rsidRDefault="00D845C2" w:rsidP="009772D2">
      <w:pPr>
        <w:spacing w:after="0" w:line="240" w:lineRule="auto"/>
      </w:pPr>
      <w:r w:rsidRPr="0089504D">
        <w:t xml:space="preserve">Het theoretische deel van </w:t>
      </w:r>
      <w:r w:rsidR="001C6D05" w:rsidRPr="0089504D">
        <w:t xml:space="preserve">de </w:t>
      </w:r>
      <w:r w:rsidR="008E67E2" w:rsidRPr="0089504D">
        <w:t xml:space="preserve">opleiding is geaccrediteerd </w:t>
      </w:r>
      <w:r w:rsidR="0047282A">
        <w:t xml:space="preserve">in </w:t>
      </w:r>
      <w:r w:rsidR="006553F3" w:rsidRPr="0089504D">
        <w:t>het</w:t>
      </w:r>
      <w:r w:rsidRPr="0089504D">
        <w:t xml:space="preserve"> </w:t>
      </w:r>
      <w:r w:rsidR="0047282A">
        <w:t>K</w:t>
      </w:r>
      <w:r w:rsidR="00156024" w:rsidRPr="0089504D">
        <w:t>waliteitsregister V</w:t>
      </w:r>
      <w:r w:rsidR="0047282A">
        <w:t>&amp;</w:t>
      </w:r>
      <w:r w:rsidR="000A4D76" w:rsidRPr="0089504D">
        <w:t>V en</w:t>
      </w:r>
      <w:r w:rsidR="008E67E2" w:rsidRPr="0089504D">
        <w:t xml:space="preserve"> </w:t>
      </w:r>
      <w:r w:rsidR="00015D66">
        <w:t>omva</w:t>
      </w:r>
      <w:r w:rsidR="008E67E2" w:rsidRPr="0089504D">
        <w:t xml:space="preserve">t </w:t>
      </w:r>
      <w:r w:rsidR="006336C6">
        <w:t>91</w:t>
      </w:r>
      <w:r w:rsidR="006553F3" w:rsidRPr="0089504D">
        <w:t xml:space="preserve"> punten.</w:t>
      </w:r>
    </w:p>
    <w:p w:rsidR="008E67E2" w:rsidRPr="0089504D" w:rsidRDefault="008E67E2" w:rsidP="008E67E2"/>
    <w:p w:rsidR="008E67E2" w:rsidRPr="0089504D" w:rsidRDefault="00745DE4" w:rsidP="009772D2">
      <w:pPr>
        <w:spacing w:after="0" w:line="240" w:lineRule="auto"/>
        <w:rPr>
          <w:u w:val="single"/>
        </w:rPr>
      </w:pPr>
      <w:r w:rsidRPr="0089504D">
        <w:rPr>
          <w:u w:val="single"/>
        </w:rPr>
        <w:t>Toelatings</w:t>
      </w:r>
      <w:r w:rsidR="008E67E2" w:rsidRPr="0089504D">
        <w:rPr>
          <w:u w:val="single"/>
        </w:rPr>
        <w:t>eisen</w:t>
      </w:r>
    </w:p>
    <w:p w:rsidR="008E67E2" w:rsidRPr="0089504D" w:rsidRDefault="008E67E2" w:rsidP="009772D2">
      <w:pPr>
        <w:spacing w:after="0" w:line="240" w:lineRule="auto"/>
      </w:pPr>
      <w:r w:rsidRPr="0089504D">
        <w:t xml:space="preserve">Om de opleiding te kunnen volgen is het noodzakelijk </w:t>
      </w:r>
      <w:r w:rsidR="005811FB" w:rsidRPr="0089504D">
        <w:t xml:space="preserve">als verpleegkundige </w:t>
      </w:r>
      <w:r w:rsidRPr="0089504D">
        <w:t>B</w:t>
      </w:r>
      <w:r w:rsidR="00C54BCB" w:rsidRPr="0089504D">
        <w:t xml:space="preserve">IG </w:t>
      </w:r>
      <w:r w:rsidRPr="0089504D">
        <w:t>geregistreerd te zijn.</w:t>
      </w:r>
      <w:r w:rsidR="008349F2" w:rsidRPr="0089504D">
        <w:t xml:space="preserve"> </w:t>
      </w:r>
    </w:p>
    <w:p w:rsidR="008349F2" w:rsidRPr="0089504D" w:rsidRDefault="000A4D76" w:rsidP="008349F2">
      <w:pPr>
        <w:spacing w:after="0" w:line="240" w:lineRule="auto"/>
      </w:pPr>
      <w:r w:rsidRPr="0089504D">
        <w:t xml:space="preserve">De student heeft tijdens de opleiding een praktijkleerplaats met </w:t>
      </w:r>
      <w:r w:rsidR="008349F2" w:rsidRPr="0089504D">
        <w:t xml:space="preserve"> een leer</w:t>
      </w:r>
      <w:r w:rsidR="0047282A">
        <w:t>-</w:t>
      </w:r>
      <w:r w:rsidR="008349F2" w:rsidRPr="0089504D">
        <w:t xml:space="preserve">/arbeidsovereenkomst </w:t>
      </w:r>
      <w:r w:rsidR="00265C99" w:rsidRPr="0089504D">
        <w:t xml:space="preserve">of </w:t>
      </w:r>
      <w:r w:rsidR="00C54BCB" w:rsidRPr="0089504D">
        <w:t>ee</w:t>
      </w:r>
      <w:r w:rsidR="00265C99" w:rsidRPr="0089504D">
        <w:t>n stageovereenkomst</w:t>
      </w:r>
      <w:r w:rsidR="007D77A9" w:rsidRPr="0089504D">
        <w:t xml:space="preserve"> waarbij minimaal 24 uur per week</w:t>
      </w:r>
      <w:r w:rsidR="00265C99" w:rsidRPr="0089504D">
        <w:t xml:space="preserve"> </w:t>
      </w:r>
      <w:r w:rsidR="007D77A9" w:rsidRPr="0089504D">
        <w:t>gewerkt wordt</w:t>
      </w:r>
      <w:r w:rsidRPr="0089504D">
        <w:t xml:space="preserve">. De praktijkleerplaats dient </w:t>
      </w:r>
      <w:r w:rsidR="00455F3F" w:rsidRPr="0089504D">
        <w:t xml:space="preserve">voldoende leermogelijkheden </w:t>
      </w:r>
      <w:r w:rsidR="00C54BCB" w:rsidRPr="0089504D">
        <w:t xml:space="preserve">te </w:t>
      </w:r>
      <w:r w:rsidR="0047282A">
        <w:t>bieden</w:t>
      </w:r>
      <w:r w:rsidR="00C54BCB" w:rsidRPr="0089504D">
        <w:t xml:space="preserve"> </w:t>
      </w:r>
      <w:r w:rsidR="00455F3F" w:rsidRPr="0089504D">
        <w:t>om de competenties van de stomaverpleegkundige te kunnen behalen.</w:t>
      </w:r>
    </w:p>
    <w:p w:rsidR="00015D66" w:rsidRPr="0089504D" w:rsidRDefault="00015D66" w:rsidP="00015D66">
      <w:pPr>
        <w:spacing w:after="0" w:line="240" w:lineRule="auto"/>
      </w:pPr>
      <w:r w:rsidRPr="0089504D">
        <w:t xml:space="preserve">Bij aanmelding van de opleiding zal vanuit de St. Antonius </w:t>
      </w:r>
      <w:r>
        <w:t>A</w:t>
      </w:r>
      <w:r w:rsidRPr="0089504D">
        <w:t>cademie contact opgenomen voor overleg  omtrent de opleidingsvoorwaarden in de praktijk. Mocht blijken dat deze niet voldoende toegerust is dan zal een advies op maat gegeven worden om het diploma te behalen.</w:t>
      </w:r>
    </w:p>
    <w:p w:rsidR="008349F2" w:rsidRDefault="008349F2" w:rsidP="00E77025">
      <w:pPr>
        <w:spacing w:after="0" w:line="240" w:lineRule="auto"/>
      </w:pPr>
    </w:p>
    <w:p w:rsidR="00602DCF" w:rsidRDefault="00602DCF" w:rsidP="00E77025">
      <w:pPr>
        <w:spacing w:after="0" w:line="240" w:lineRule="auto"/>
      </w:pPr>
    </w:p>
    <w:p w:rsidR="00B9060A" w:rsidRDefault="00B9060A" w:rsidP="005811FB">
      <w:pPr>
        <w:spacing w:after="0" w:line="240" w:lineRule="auto"/>
        <w:rPr>
          <w:u w:val="single"/>
        </w:rPr>
      </w:pPr>
      <w:r>
        <w:rPr>
          <w:u w:val="single"/>
        </w:rPr>
        <w:t>Praktische informatie</w:t>
      </w:r>
    </w:p>
    <w:p w:rsidR="006C5413" w:rsidRDefault="006C5413" w:rsidP="00015D66">
      <w:pPr>
        <w:pStyle w:val="Lijstalinea"/>
        <w:numPr>
          <w:ilvl w:val="0"/>
          <w:numId w:val="9"/>
        </w:numPr>
        <w:spacing w:after="0" w:line="240" w:lineRule="auto"/>
        <w:ind w:left="360"/>
        <w:rPr>
          <w:b/>
        </w:rPr>
      </w:pPr>
      <w:r>
        <w:rPr>
          <w:b/>
        </w:rPr>
        <w:t xml:space="preserve">Locatie: </w:t>
      </w:r>
    </w:p>
    <w:p w:rsidR="006C5413" w:rsidRPr="006C5413" w:rsidRDefault="006C5413" w:rsidP="006C5413">
      <w:pPr>
        <w:spacing w:after="0" w:line="240" w:lineRule="auto"/>
        <w:ind w:left="360"/>
      </w:pPr>
      <w:r w:rsidRPr="006C5413">
        <w:t>De opleiding wordt uitgevoerd op locatie Utrecht.</w:t>
      </w:r>
    </w:p>
    <w:p w:rsidR="00B9060A" w:rsidRPr="00B9060A" w:rsidRDefault="00B9060A" w:rsidP="00015D66">
      <w:pPr>
        <w:pStyle w:val="Lijstalinea"/>
        <w:numPr>
          <w:ilvl w:val="0"/>
          <w:numId w:val="9"/>
        </w:numPr>
        <w:spacing w:after="0" w:line="240" w:lineRule="auto"/>
        <w:ind w:left="360"/>
        <w:rPr>
          <w:b/>
        </w:rPr>
      </w:pPr>
      <w:r w:rsidRPr="00B9060A">
        <w:rPr>
          <w:b/>
        </w:rPr>
        <w:t>Aanbod:</w:t>
      </w:r>
    </w:p>
    <w:p w:rsidR="00B9060A" w:rsidRDefault="00B9060A" w:rsidP="00015D66">
      <w:pPr>
        <w:pStyle w:val="Lijstalinea"/>
        <w:spacing w:after="0" w:line="240" w:lineRule="auto"/>
        <w:ind w:left="360"/>
      </w:pPr>
      <w:r>
        <w:t>1 x per jaar</w:t>
      </w:r>
    </w:p>
    <w:p w:rsidR="00B9060A" w:rsidRDefault="00B9060A" w:rsidP="00015D66">
      <w:pPr>
        <w:pStyle w:val="Lijstalinea"/>
        <w:spacing w:after="0" w:line="240" w:lineRule="auto"/>
        <w:ind w:left="360"/>
      </w:pPr>
      <w:r>
        <w:t>Voorafgaand aan de opleiding is er een informatiebijeenkomst waarbij uitleg gegeven wordt over de opzet van de opleiding en de digitale leeromgeving</w:t>
      </w:r>
    </w:p>
    <w:p w:rsidR="00B9060A" w:rsidRPr="00B9060A" w:rsidRDefault="00B9060A" w:rsidP="00015D66">
      <w:pPr>
        <w:pStyle w:val="Lijstalinea"/>
        <w:numPr>
          <w:ilvl w:val="0"/>
          <w:numId w:val="9"/>
        </w:numPr>
        <w:spacing w:after="0" w:line="240" w:lineRule="auto"/>
        <w:ind w:left="360"/>
        <w:rPr>
          <w:b/>
        </w:rPr>
      </w:pPr>
      <w:r w:rsidRPr="00B9060A">
        <w:rPr>
          <w:b/>
        </w:rPr>
        <w:t>Prijs:</w:t>
      </w:r>
    </w:p>
    <w:p w:rsidR="00B9060A" w:rsidRDefault="00B9060A" w:rsidP="00015D66">
      <w:pPr>
        <w:pStyle w:val="Lijstalinea"/>
        <w:spacing w:after="0" w:line="240" w:lineRule="auto"/>
        <w:ind w:left="360"/>
      </w:pPr>
      <w:r>
        <w:t>€ 2750,- inclusief</w:t>
      </w:r>
      <w:r w:rsidR="00015D66">
        <w:t xml:space="preserve"> elektronische leeromgeving, digitaal portfolio en</w:t>
      </w:r>
      <w:r>
        <w:t xml:space="preserve"> leermiddelen</w:t>
      </w:r>
    </w:p>
    <w:p w:rsidR="00B9060A" w:rsidRPr="00E618D4" w:rsidRDefault="00B9060A" w:rsidP="00015D66">
      <w:pPr>
        <w:pStyle w:val="Lijstalinea"/>
        <w:numPr>
          <w:ilvl w:val="0"/>
          <w:numId w:val="10"/>
        </w:numPr>
        <w:spacing w:after="0" w:line="240" w:lineRule="auto"/>
        <w:ind w:left="360"/>
      </w:pPr>
      <w:r w:rsidRPr="00E9277D">
        <w:rPr>
          <w:rFonts w:ascii="alwyn-new-web" w:eastAsia="Times New Roman" w:hAnsi="alwyn-new-web" w:cs="Arial"/>
          <w:b/>
          <w:bCs/>
          <w:sz w:val="24"/>
          <w:szCs w:val="24"/>
          <w:lang w:eastAsia="nl-NL"/>
        </w:rPr>
        <w:t>Algemene voorwaarden Academie</w:t>
      </w:r>
      <w:r w:rsidRPr="00E9277D">
        <w:rPr>
          <w:rFonts w:ascii="alwyn-new-web" w:eastAsia="Times New Roman" w:hAnsi="alwyn-new-web" w:cs="Arial"/>
          <w:color w:val="333333"/>
          <w:sz w:val="24"/>
          <w:szCs w:val="24"/>
          <w:lang w:eastAsia="nl-NL"/>
        </w:rPr>
        <w:br/>
      </w:r>
      <w:r>
        <w:t xml:space="preserve">De link hiervoor staat onderaan de Internetpagina van de Academie en is: </w:t>
      </w:r>
      <w:hyperlink r:id="rId9" w:history="1">
        <w:r w:rsidR="00015D66" w:rsidRPr="00EB369B">
          <w:rPr>
            <w:rStyle w:val="Hyperlink"/>
          </w:rPr>
          <w:t>https://www.antoniusziekenhuis.nl/sites/default/files/algemene-voorwaarden-verpleegkundige-vervolgopleidingen.pdf</w:t>
        </w:r>
      </w:hyperlink>
      <w:r w:rsidR="00015D66">
        <w:rPr>
          <w:color w:val="548DD4"/>
        </w:rPr>
        <w:t xml:space="preserve"> </w:t>
      </w:r>
    </w:p>
    <w:p w:rsidR="00E618D4" w:rsidRDefault="00E618D4" w:rsidP="00015D66">
      <w:pPr>
        <w:pStyle w:val="Lijstalinea"/>
        <w:numPr>
          <w:ilvl w:val="0"/>
          <w:numId w:val="10"/>
        </w:numPr>
        <w:spacing w:after="0" w:line="240" w:lineRule="auto"/>
        <w:ind w:left="360"/>
      </w:pPr>
      <w:r>
        <w:rPr>
          <w:rFonts w:ascii="alwyn-new-web" w:eastAsia="Times New Roman" w:hAnsi="alwyn-new-web" w:cs="Arial"/>
          <w:b/>
          <w:bCs/>
          <w:sz w:val="24"/>
          <w:szCs w:val="24"/>
          <w:lang w:eastAsia="nl-NL"/>
        </w:rPr>
        <w:t>Planning</w:t>
      </w:r>
      <w:r w:rsidR="006C5413">
        <w:rPr>
          <w:rFonts w:ascii="alwyn-new-web" w:eastAsia="Times New Roman" w:hAnsi="alwyn-new-web" w:cs="Arial"/>
          <w:b/>
          <w:bCs/>
          <w:sz w:val="24"/>
          <w:szCs w:val="24"/>
          <w:lang w:eastAsia="nl-NL"/>
        </w:rPr>
        <w:t>(link)</w:t>
      </w:r>
    </w:p>
    <w:p w:rsidR="00B9060A" w:rsidRPr="00B9060A" w:rsidRDefault="00B9060A" w:rsidP="00B9060A">
      <w:pPr>
        <w:pStyle w:val="Lijstalinea"/>
        <w:spacing w:after="0" w:line="240" w:lineRule="auto"/>
      </w:pPr>
    </w:p>
    <w:p w:rsidR="005811FB" w:rsidRDefault="005811FB" w:rsidP="005811FB">
      <w:pPr>
        <w:spacing w:after="0" w:line="240" w:lineRule="auto"/>
        <w:rPr>
          <w:u w:val="single"/>
        </w:rPr>
      </w:pPr>
      <w:r w:rsidRPr="008349F2">
        <w:rPr>
          <w:u w:val="single"/>
        </w:rPr>
        <w:lastRenderedPageBreak/>
        <w:t xml:space="preserve">Nadere informatie </w:t>
      </w:r>
    </w:p>
    <w:p w:rsidR="005811FB" w:rsidRPr="008349F2" w:rsidRDefault="005811FB" w:rsidP="005811FB">
      <w:pPr>
        <w:spacing w:after="0" w:line="240" w:lineRule="auto"/>
      </w:pPr>
      <w:r w:rsidRPr="008349F2">
        <w:t xml:space="preserve">Voor verdere informatie kan </w:t>
      </w:r>
      <w:r w:rsidR="0047282A">
        <w:t xml:space="preserve">je </w:t>
      </w:r>
      <w:r w:rsidRPr="008349F2">
        <w:t>contact opn</w:t>
      </w:r>
      <w:r w:rsidR="0047282A">
        <w:t>e</w:t>
      </w:r>
      <w:r w:rsidRPr="008349F2">
        <w:t>men  met he</w:t>
      </w:r>
      <w:r>
        <w:t>t</w:t>
      </w:r>
      <w:r w:rsidRPr="008349F2">
        <w:t xml:space="preserve"> secretariaat van de S</w:t>
      </w:r>
      <w:r w:rsidR="00455F3F">
        <w:t>t.</w:t>
      </w:r>
      <w:r w:rsidR="009772D2">
        <w:t xml:space="preserve"> Antonius Academie via:</w:t>
      </w:r>
    </w:p>
    <w:p w:rsidR="005811FB" w:rsidRPr="008349F2" w:rsidRDefault="005811FB" w:rsidP="005811FB">
      <w:pPr>
        <w:spacing w:after="0" w:line="240" w:lineRule="auto"/>
      </w:pPr>
      <w:r w:rsidRPr="008349F2">
        <w:t>Telefoon:</w:t>
      </w:r>
      <w:r>
        <w:t xml:space="preserve"> 088 320</w:t>
      </w:r>
      <w:r w:rsidR="00015D66">
        <w:t xml:space="preserve"> </w:t>
      </w:r>
      <w:r>
        <w:t>87</w:t>
      </w:r>
      <w:r w:rsidR="00015D66">
        <w:t xml:space="preserve"> </w:t>
      </w:r>
      <w:r>
        <w:t>00</w:t>
      </w:r>
    </w:p>
    <w:p w:rsidR="005811FB" w:rsidRDefault="005811FB" w:rsidP="005811FB">
      <w:pPr>
        <w:spacing w:after="0" w:line="240" w:lineRule="auto"/>
      </w:pPr>
      <w:r w:rsidRPr="008349F2">
        <w:t xml:space="preserve">Email: </w:t>
      </w:r>
      <w:hyperlink r:id="rId10" w:history="1">
        <w:r w:rsidR="009772D2" w:rsidRPr="00BE76CE">
          <w:rPr>
            <w:rStyle w:val="Hyperlink"/>
          </w:rPr>
          <w:t>academie@antoniusziekenhuis.nl</w:t>
        </w:r>
      </w:hyperlink>
    </w:p>
    <w:p w:rsidR="00D11E0A" w:rsidRDefault="00D11E0A" w:rsidP="00D11E0A">
      <w:pPr>
        <w:spacing w:after="0" w:line="240" w:lineRule="auto"/>
      </w:pPr>
    </w:p>
    <w:p w:rsidR="00D11E0A" w:rsidRDefault="00D11E0A" w:rsidP="00D11E0A">
      <w:pPr>
        <w:spacing w:after="0" w:line="240" w:lineRule="auto"/>
      </w:pPr>
      <w:r>
        <w:t>S</w:t>
      </w:r>
      <w:r w:rsidR="00455F3F">
        <w:t>t.</w:t>
      </w:r>
      <w:r>
        <w:t xml:space="preserve"> Antonius Ziekenhuis locatie Utrecht</w:t>
      </w:r>
    </w:p>
    <w:p w:rsidR="00D11E0A" w:rsidRDefault="00D11E0A" w:rsidP="00D11E0A">
      <w:pPr>
        <w:spacing w:after="0" w:line="240" w:lineRule="auto"/>
      </w:pPr>
      <w:r>
        <w:t xml:space="preserve">Soestwetering 1 </w:t>
      </w:r>
    </w:p>
    <w:p w:rsidR="00D11E0A" w:rsidRDefault="00D11E0A" w:rsidP="00D11E0A">
      <w:pPr>
        <w:spacing w:after="0" w:line="240" w:lineRule="auto"/>
      </w:pPr>
      <w:r>
        <w:t>3543 AZ Utrecht</w:t>
      </w:r>
    </w:p>
    <w:p w:rsidR="00455F3F" w:rsidRDefault="00455F3F" w:rsidP="00455F3F">
      <w:pPr>
        <w:spacing w:after="0" w:line="240" w:lineRule="auto"/>
      </w:pPr>
    </w:p>
    <w:p w:rsidR="00455F3F" w:rsidRPr="00265C99" w:rsidRDefault="00455F3F" w:rsidP="00455F3F">
      <w:pPr>
        <w:spacing w:after="0" w:line="240" w:lineRule="auto"/>
        <w:rPr>
          <w:u w:val="single"/>
        </w:rPr>
      </w:pPr>
      <w:r w:rsidRPr="00265C99">
        <w:rPr>
          <w:u w:val="single"/>
        </w:rPr>
        <w:t>Aanmelding:</w:t>
      </w:r>
    </w:p>
    <w:p w:rsidR="00D11E0A" w:rsidRDefault="00455F3F" w:rsidP="00E77025">
      <w:pPr>
        <w:spacing w:after="0" w:line="240" w:lineRule="auto"/>
      </w:pPr>
      <w:r w:rsidRPr="009772D2">
        <w:rPr>
          <w:color w:val="FF0000"/>
        </w:rPr>
        <w:t>Link</w:t>
      </w:r>
      <w:r>
        <w:t xml:space="preserve"> naar het inschrijfformulier</w:t>
      </w:r>
    </w:p>
    <w:p w:rsidR="000F6C7A" w:rsidRPr="00AA01B1" w:rsidRDefault="00AD643F" w:rsidP="000F6C7A">
      <w:pPr>
        <w:spacing w:after="0" w:line="240" w:lineRule="auto"/>
        <w:rPr>
          <w:color w:val="548DD4"/>
        </w:rPr>
      </w:pPr>
      <w:hyperlink r:id="rId11" w:history="1">
        <w:r w:rsidR="00015D66" w:rsidRPr="00EB369B">
          <w:rPr>
            <w:rStyle w:val="Hyperlink"/>
          </w:rPr>
          <w:t>https://www.antoniusziekenhuis.nl/sites/default/files/algemene-voorwaarden-verpleegkundige-vervolgopleidingen.pdf</w:t>
        </w:r>
      </w:hyperlink>
      <w:r w:rsidR="00015D66">
        <w:rPr>
          <w:color w:val="548DD4"/>
        </w:rPr>
        <w:t xml:space="preserve"> </w:t>
      </w:r>
    </w:p>
    <w:p w:rsidR="000F6C7A" w:rsidRDefault="000F6C7A" w:rsidP="00E77025">
      <w:pPr>
        <w:spacing w:after="0" w:line="240" w:lineRule="auto"/>
      </w:pPr>
    </w:p>
    <w:p w:rsidR="000F6C7A" w:rsidRPr="008349F2" w:rsidRDefault="000F6C7A" w:rsidP="00E77025">
      <w:pPr>
        <w:spacing w:after="0" w:line="240" w:lineRule="auto"/>
      </w:pPr>
    </w:p>
    <w:sectPr w:rsidR="000F6C7A" w:rsidRPr="008349F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13" w:rsidRDefault="000B0E13" w:rsidP="001C6D05">
      <w:pPr>
        <w:spacing w:after="0" w:line="240" w:lineRule="auto"/>
      </w:pPr>
      <w:r>
        <w:separator/>
      </w:r>
    </w:p>
  </w:endnote>
  <w:endnote w:type="continuationSeparator" w:id="0">
    <w:p w:rsidR="000B0E13" w:rsidRDefault="000B0E13" w:rsidP="001C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wyn-new-web">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05" w:rsidRDefault="001C6D0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05" w:rsidRDefault="001C6D0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05" w:rsidRDefault="001C6D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13" w:rsidRDefault="000B0E13" w:rsidP="001C6D05">
      <w:pPr>
        <w:spacing w:after="0" w:line="240" w:lineRule="auto"/>
      </w:pPr>
      <w:r>
        <w:separator/>
      </w:r>
    </w:p>
  </w:footnote>
  <w:footnote w:type="continuationSeparator" w:id="0">
    <w:p w:rsidR="000B0E13" w:rsidRDefault="000B0E13" w:rsidP="001C6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05" w:rsidRDefault="001C6D0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05" w:rsidRDefault="001C6D0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05" w:rsidRDefault="001C6D0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0F3"/>
    <w:multiLevelType w:val="hybridMultilevel"/>
    <w:tmpl w:val="4FB66026"/>
    <w:lvl w:ilvl="0" w:tplc="C25E0A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F41515"/>
    <w:multiLevelType w:val="hybridMultilevel"/>
    <w:tmpl w:val="4D0062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6B00D2B"/>
    <w:multiLevelType w:val="hybridMultilevel"/>
    <w:tmpl w:val="2A485FE2"/>
    <w:lvl w:ilvl="0" w:tplc="4E547C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DF24CA"/>
    <w:multiLevelType w:val="hybridMultilevel"/>
    <w:tmpl w:val="3FB2F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4122125"/>
    <w:multiLevelType w:val="hybridMultilevel"/>
    <w:tmpl w:val="51E2E4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6056CF8"/>
    <w:multiLevelType w:val="hybridMultilevel"/>
    <w:tmpl w:val="42F2D1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2334429"/>
    <w:multiLevelType w:val="hybridMultilevel"/>
    <w:tmpl w:val="9328C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3DB3723"/>
    <w:multiLevelType w:val="hybridMultilevel"/>
    <w:tmpl w:val="D102F9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59DA40D2"/>
    <w:multiLevelType w:val="hybridMultilevel"/>
    <w:tmpl w:val="38E07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086466B"/>
    <w:multiLevelType w:val="hybridMultilevel"/>
    <w:tmpl w:val="60E49B76"/>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0">
    <w:nsid w:val="62261DB9"/>
    <w:multiLevelType w:val="hybridMultilevel"/>
    <w:tmpl w:val="E1D44026"/>
    <w:lvl w:ilvl="0" w:tplc="C25E0A9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7310F02"/>
    <w:multiLevelType w:val="hybridMultilevel"/>
    <w:tmpl w:val="26DC49A6"/>
    <w:lvl w:ilvl="0" w:tplc="6122C846">
      <w:start w:val="1"/>
      <w:numFmt w:val="bullet"/>
      <w:lvlText w:val=""/>
      <w:lvlJc w:val="left"/>
      <w:pPr>
        <w:tabs>
          <w:tab w:val="num" w:pos="2457"/>
        </w:tabs>
        <w:ind w:left="2457" w:hanging="357"/>
      </w:pPr>
      <w:rPr>
        <w:rFonts w:ascii="Symbol" w:hAnsi="Symbol" w:hint="default"/>
      </w:rPr>
    </w:lvl>
    <w:lvl w:ilvl="1" w:tplc="C27CAE30">
      <w:start w:val="7"/>
      <w:numFmt w:val="decimal"/>
      <w:lvlText w:val="%2."/>
      <w:lvlJc w:val="left"/>
      <w:pPr>
        <w:tabs>
          <w:tab w:val="num" w:pos="3180"/>
        </w:tabs>
        <w:ind w:left="3180" w:hanging="360"/>
      </w:pPr>
      <w:rPr>
        <w:rFonts w:hint="default"/>
      </w:rPr>
    </w:lvl>
    <w:lvl w:ilvl="2" w:tplc="0413001B" w:tentative="1">
      <w:start w:val="1"/>
      <w:numFmt w:val="lowerRoman"/>
      <w:lvlText w:val="%3."/>
      <w:lvlJc w:val="right"/>
      <w:pPr>
        <w:tabs>
          <w:tab w:val="num" w:pos="3900"/>
        </w:tabs>
        <w:ind w:left="3900" w:hanging="180"/>
      </w:pPr>
    </w:lvl>
    <w:lvl w:ilvl="3" w:tplc="0413000F" w:tentative="1">
      <w:start w:val="1"/>
      <w:numFmt w:val="decimal"/>
      <w:lvlText w:val="%4."/>
      <w:lvlJc w:val="left"/>
      <w:pPr>
        <w:tabs>
          <w:tab w:val="num" w:pos="4620"/>
        </w:tabs>
        <w:ind w:left="4620" w:hanging="360"/>
      </w:pPr>
    </w:lvl>
    <w:lvl w:ilvl="4" w:tplc="04130019" w:tentative="1">
      <w:start w:val="1"/>
      <w:numFmt w:val="lowerLetter"/>
      <w:lvlText w:val="%5."/>
      <w:lvlJc w:val="left"/>
      <w:pPr>
        <w:tabs>
          <w:tab w:val="num" w:pos="5340"/>
        </w:tabs>
        <w:ind w:left="5340" w:hanging="360"/>
      </w:pPr>
    </w:lvl>
    <w:lvl w:ilvl="5" w:tplc="0413001B" w:tentative="1">
      <w:start w:val="1"/>
      <w:numFmt w:val="lowerRoman"/>
      <w:lvlText w:val="%6."/>
      <w:lvlJc w:val="right"/>
      <w:pPr>
        <w:tabs>
          <w:tab w:val="num" w:pos="6060"/>
        </w:tabs>
        <w:ind w:left="6060" w:hanging="180"/>
      </w:pPr>
    </w:lvl>
    <w:lvl w:ilvl="6" w:tplc="0413000F" w:tentative="1">
      <w:start w:val="1"/>
      <w:numFmt w:val="decimal"/>
      <w:lvlText w:val="%7."/>
      <w:lvlJc w:val="left"/>
      <w:pPr>
        <w:tabs>
          <w:tab w:val="num" w:pos="6780"/>
        </w:tabs>
        <w:ind w:left="6780" w:hanging="360"/>
      </w:pPr>
    </w:lvl>
    <w:lvl w:ilvl="7" w:tplc="04130019" w:tentative="1">
      <w:start w:val="1"/>
      <w:numFmt w:val="lowerLetter"/>
      <w:lvlText w:val="%8."/>
      <w:lvlJc w:val="left"/>
      <w:pPr>
        <w:tabs>
          <w:tab w:val="num" w:pos="7500"/>
        </w:tabs>
        <w:ind w:left="7500" w:hanging="360"/>
      </w:pPr>
    </w:lvl>
    <w:lvl w:ilvl="8" w:tplc="0413001B" w:tentative="1">
      <w:start w:val="1"/>
      <w:numFmt w:val="lowerRoman"/>
      <w:lvlText w:val="%9."/>
      <w:lvlJc w:val="right"/>
      <w:pPr>
        <w:tabs>
          <w:tab w:val="num" w:pos="8220"/>
        </w:tabs>
        <w:ind w:left="8220" w:hanging="180"/>
      </w:pPr>
    </w:lvl>
  </w:abstractNum>
  <w:abstractNum w:abstractNumId="12">
    <w:nsid w:val="715179BD"/>
    <w:multiLevelType w:val="hybridMultilevel"/>
    <w:tmpl w:val="0F1CF36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5"/>
  </w:num>
  <w:num w:numId="2">
    <w:abstractNumId w:val="11"/>
  </w:num>
  <w:num w:numId="3">
    <w:abstractNumId w:val="12"/>
  </w:num>
  <w:num w:numId="4">
    <w:abstractNumId w:val="4"/>
  </w:num>
  <w:num w:numId="5">
    <w:abstractNumId w:val="9"/>
  </w:num>
  <w:num w:numId="6">
    <w:abstractNumId w:val="2"/>
  </w:num>
  <w:num w:numId="7">
    <w:abstractNumId w:val="1"/>
  </w:num>
  <w:num w:numId="8">
    <w:abstractNumId w:val="8"/>
  </w:num>
  <w:num w:numId="9">
    <w:abstractNumId w:val="3"/>
  </w:num>
  <w:num w:numId="10">
    <w:abstractNumId w:val="6"/>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CF"/>
    <w:rsid w:val="00015D66"/>
    <w:rsid w:val="00034B13"/>
    <w:rsid w:val="00071BE8"/>
    <w:rsid w:val="000A4D76"/>
    <w:rsid w:val="000B0E13"/>
    <w:rsid w:val="000D7B79"/>
    <w:rsid w:val="000F6C7A"/>
    <w:rsid w:val="00102A83"/>
    <w:rsid w:val="00156024"/>
    <w:rsid w:val="001A52F4"/>
    <w:rsid w:val="001B16CF"/>
    <w:rsid w:val="001C6D05"/>
    <w:rsid w:val="002208DC"/>
    <w:rsid w:val="0024470C"/>
    <w:rsid w:val="00265C99"/>
    <w:rsid w:val="0027257C"/>
    <w:rsid w:val="00277033"/>
    <w:rsid w:val="002968B4"/>
    <w:rsid w:val="00300993"/>
    <w:rsid w:val="003033B9"/>
    <w:rsid w:val="00377602"/>
    <w:rsid w:val="003863E8"/>
    <w:rsid w:val="004374A8"/>
    <w:rsid w:val="004424D3"/>
    <w:rsid w:val="00455F3F"/>
    <w:rsid w:val="0047282A"/>
    <w:rsid w:val="00481815"/>
    <w:rsid w:val="00533C77"/>
    <w:rsid w:val="005811FB"/>
    <w:rsid w:val="005B4B97"/>
    <w:rsid w:val="005D03D8"/>
    <w:rsid w:val="005F1634"/>
    <w:rsid w:val="00602DCF"/>
    <w:rsid w:val="00606ACB"/>
    <w:rsid w:val="00610CE6"/>
    <w:rsid w:val="006336C6"/>
    <w:rsid w:val="00645FF4"/>
    <w:rsid w:val="006553F3"/>
    <w:rsid w:val="00697BBA"/>
    <w:rsid w:val="006A2B5F"/>
    <w:rsid w:val="006C5413"/>
    <w:rsid w:val="00704C40"/>
    <w:rsid w:val="00745DE4"/>
    <w:rsid w:val="007D77A9"/>
    <w:rsid w:val="0081245E"/>
    <w:rsid w:val="008349F2"/>
    <w:rsid w:val="008666C3"/>
    <w:rsid w:val="00871C77"/>
    <w:rsid w:val="0087557D"/>
    <w:rsid w:val="0089504D"/>
    <w:rsid w:val="008B1288"/>
    <w:rsid w:val="008C75D9"/>
    <w:rsid w:val="008E67E2"/>
    <w:rsid w:val="00932283"/>
    <w:rsid w:val="009772D2"/>
    <w:rsid w:val="00982A0D"/>
    <w:rsid w:val="00995791"/>
    <w:rsid w:val="00AD643F"/>
    <w:rsid w:val="00B9060A"/>
    <w:rsid w:val="00BE334F"/>
    <w:rsid w:val="00BF6E26"/>
    <w:rsid w:val="00C54BCB"/>
    <w:rsid w:val="00D11E0A"/>
    <w:rsid w:val="00D529F1"/>
    <w:rsid w:val="00D845C2"/>
    <w:rsid w:val="00DB2F48"/>
    <w:rsid w:val="00DB5AFC"/>
    <w:rsid w:val="00DF3834"/>
    <w:rsid w:val="00E060C9"/>
    <w:rsid w:val="00E16F59"/>
    <w:rsid w:val="00E21D26"/>
    <w:rsid w:val="00E618D4"/>
    <w:rsid w:val="00E77025"/>
    <w:rsid w:val="00E92BC7"/>
    <w:rsid w:val="00E94379"/>
    <w:rsid w:val="00EA0673"/>
    <w:rsid w:val="00EC7FD9"/>
    <w:rsid w:val="00EF3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5FF4"/>
    <w:pPr>
      <w:ind w:left="720"/>
      <w:contextualSpacing/>
    </w:pPr>
  </w:style>
  <w:style w:type="character" w:styleId="Hyperlink">
    <w:name w:val="Hyperlink"/>
    <w:basedOn w:val="Standaardalinea-lettertype"/>
    <w:uiPriority w:val="99"/>
    <w:unhideWhenUsed/>
    <w:rsid w:val="008349F2"/>
    <w:rPr>
      <w:color w:val="0563C1" w:themeColor="hyperlink"/>
      <w:u w:val="single"/>
    </w:rPr>
  </w:style>
  <w:style w:type="paragraph" w:styleId="Koptekst">
    <w:name w:val="header"/>
    <w:basedOn w:val="Standaard"/>
    <w:link w:val="KoptekstChar"/>
    <w:uiPriority w:val="99"/>
    <w:unhideWhenUsed/>
    <w:rsid w:val="001C6D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6D05"/>
  </w:style>
  <w:style w:type="paragraph" w:styleId="Voettekst">
    <w:name w:val="footer"/>
    <w:basedOn w:val="Standaard"/>
    <w:link w:val="VoettekstChar"/>
    <w:uiPriority w:val="99"/>
    <w:unhideWhenUsed/>
    <w:rsid w:val="001C6D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6D05"/>
  </w:style>
  <w:style w:type="character" w:styleId="Verwijzingopmerking">
    <w:name w:val="annotation reference"/>
    <w:basedOn w:val="Standaardalinea-lettertype"/>
    <w:uiPriority w:val="99"/>
    <w:semiHidden/>
    <w:unhideWhenUsed/>
    <w:rsid w:val="00102A83"/>
    <w:rPr>
      <w:sz w:val="16"/>
      <w:szCs w:val="16"/>
    </w:rPr>
  </w:style>
  <w:style w:type="paragraph" w:styleId="Tekstopmerking">
    <w:name w:val="annotation text"/>
    <w:basedOn w:val="Standaard"/>
    <w:link w:val="TekstopmerkingChar"/>
    <w:uiPriority w:val="99"/>
    <w:semiHidden/>
    <w:unhideWhenUsed/>
    <w:rsid w:val="00102A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2A83"/>
    <w:rPr>
      <w:sz w:val="20"/>
      <w:szCs w:val="20"/>
    </w:rPr>
  </w:style>
  <w:style w:type="paragraph" w:styleId="Onderwerpvanopmerking">
    <w:name w:val="annotation subject"/>
    <w:basedOn w:val="Tekstopmerking"/>
    <w:next w:val="Tekstopmerking"/>
    <w:link w:val="OnderwerpvanopmerkingChar"/>
    <w:uiPriority w:val="99"/>
    <w:semiHidden/>
    <w:unhideWhenUsed/>
    <w:rsid w:val="00102A83"/>
    <w:rPr>
      <w:b/>
      <w:bCs/>
    </w:rPr>
  </w:style>
  <w:style w:type="character" w:customStyle="1" w:styleId="OnderwerpvanopmerkingChar">
    <w:name w:val="Onderwerp van opmerking Char"/>
    <w:basedOn w:val="TekstopmerkingChar"/>
    <w:link w:val="Onderwerpvanopmerking"/>
    <w:uiPriority w:val="99"/>
    <w:semiHidden/>
    <w:rsid w:val="00102A83"/>
    <w:rPr>
      <w:b/>
      <w:bCs/>
      <w:sz w:val="20"/>
      <w:szCs w:val="20"/>
    </w:rPr>
  </w:style>
  <w:style w:type="paragraph" w:styleId="Ballontekst">
    <w:name w:val="Balloon Text"/>
    <w:basedOn w:val="Standaard"/>
    <w:link w:val="BallontekstChar"/>
    <w:uiPriority w:val="99"/>
    <w:semiHidden/>
    <w:unhideWhenUsed/>
    <w:rsid w:val="00102A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A83"/>
    <w:rPr>
      <w:rFonts w:ascii="Tahoma" w:hAnsi="Tahoma" w:cs="Tahoma"/>
      <w:sz w:val="16"/>
      <w:szCs w:val="16"/>
    </w:rPr>
  </w:style>
  <w:style w:type="character" w:customStyle="1" w:styleId="element-invisible">
    <w:name w:val="element-invisible"/>
    <w:basedOn w:val="Standaardalinea-lettertype"/>
    <w:rsid w:val="00E61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5FF4"/>
    <w:pPr>
      <w:ind w:left="720"/>
      <w:contextualSpacing/>
    </w:pPr>
  </w:style>
  <w:style w:type="character" w:styleId="Hyperlink">
    <w:name w:val="Hyperlink"/>
    <w:basedOn w:val="Standaardalinea-lettertype"/>
    <w:uiPriority w:val="99"/>
    <w:unhideWhenUsed/>
    <w:rsid w:val="008349F2"/>
    <w:rPr>
      <w:color w:val="0563C1" w:themeColor="hyperlink"/>
      <w:u w:val="single"/>
    </w:rPr>
  </w:style>
  <w:style w:type="paragraph" w:styleId="Koptekst">
    <w:name w:val="header"/>
    <w:basedOn w:val="Standaard"/>
    <w:link w:val="KoptekstChar"/>
    <w:uiPriority w:val="99"/>
    <w:unhideWhenUsed/>
    <w:rsid w:val="001C6D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6D05"/>
  </w:style>
  <w:style w:type="paragraph" w:styleId="Voettekst">
    <w:name w:val="footer"/>
    <w:basedOn w:val="Standaard"/>
    <w:link w:val="VoettekstChar"/>
    <w:uiPriority w:val="99"/>
    <w:unhideWhenUsed/>
    <w:rsid w:val="001C6D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6D05"/>
  </w:style>
  <w:style w:type="character" w:styleId="Verwijzingopmerking">
    <w:name w:val="annotation reference"/>
    <w:basedOn w:val="Standaardalinea-lettertype"/>
    <w:uiPriority w:val="99"/>
    <w:semiHidden/>
    <w:unhideWhenUsed/>
    <w:rsid w:val="00102A83"/>
    <w:rPr>
      <w:sz w:val="16"/>
      <w:szCs w:val="16"/>
    </w:rPr>
  </w:style>
  <w:style w:type="paragraph" w:styleId="Tekstopmerking">
    <w:name w:val="annotation text"/>
    <w:basedOn w:val="Standaard"/>
    <w:link w:val="TekstopmerkingChar"/>
    <w:uiPriority w:val="99"/>
    <w:semiHidden/>
    <w:unhideWhenUsed/>
    <w:rsid w:val="00102A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2A83"/>
    <w:rPr>
      <w:sz w:val="20"/>
      <w:szCs w:val="20"/>
    </w:rPr>
  </w:style>
  <w:style w:type="paragraph" w:styleId="Onderwerpvanopmerking">
    <w:name w:val="annotation subject"/>
    <w:basedOn w:val="Tekstopmerking"/>
    <w:next w:val="Tekstopmerking"/>
    <w:link w:val="OnderwerpvanopmerkingChar"/>
    <w:uiPriority w:val="99"/>
    <w:semiHidden/>
    <w:unhideWhenUsed/>
    <w:rsid w:val="00102A83"/>
    <w:rPr>
      <w:b/>
      <w:bCs/>
    </w:rPr>
  </w:style>
  <w:style w:type="character" w:customStyle="1" w:styleId="OnderwerpvanopmerkingChar">
    <w:name w:val="Onderwerp van opmerking Char"/>
    <w:basedOn w:val="TekstopmerkingChar"/>
    <w:link w:val="Onderwerpvanopmerking"/>
    <w:uiPriority w:val="99"/>
    <w:semiHidden/>
    <w:rsid w:val="00102A83"/>
    <w:rPr>
      <w:b/>
      <w:bCs/>
      <w:sz w:val="20"/>
      <w:szCs w:val="20"/>
    </w:rPr>
  </w:style>
  <w:style w:type="paragraph" w:styleId="Ballontekst">
    <w:name w:val="Balloon Text"/>
    <w:basedOn w:val="Standaard"/>
    <w:link w:val="BallontekstChar"/>
    <w:uiPriority w:val="99"/>
    <w:semiHidden/>
    <w:unhideWhenUsed/>
    <w:rsid w:val="00102A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A83"/>
    <w:rPr>
      <w:rFonts w:ascii="Tahoma" w:hAnsi="Tahoma" w:cs="Tahoma"/>
      <w:sz w:val="16"/>
      <w:szCs w:val="16"/>
    </w:rPr>
  </w:style>
  <w:style w:type="character" w:customStyle="1" w:styleId="element-invisible">
    <w:name w:val="element-invisible"/>
    <w:basedOn w:val="Standaardalinea-lettertype"/>
    <w:rsid w:val="00E6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toniusziekenhuis.nl/sites/default/files/algemene-voorwaarden-verpleegkundige-vervolgopleidingen.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cademie@antoniusziekenhuis.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ntoniusziekenhuis.nl/sites/default/files/algemene-voorwaarden-verpleegkundige-vervolgopleidingen.pdf"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7FB2-A5E6-4ACB-94D8-92A07716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EE72AC89</Template>
  <TotalTime>1</TotalTime>
  <Pages>3</Pages>
  <Words>840</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 Antonius Ziekenhuis</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Fija Vig</dc:creator>
  <cp:lastModifiedBy>a.koeter</cp:lastModifiedBy>
  <cp:revision>2</cp:revision>
  <dcterms:created xsi:type="dcterms:W3CDTF">2017-08-22T11:48:00Z</dcterms:created>
  <dcterms:modified xsi:type="dcterms:W3CDTF">2017-08-22T11:48:00Z</dcterms:modified>
</cp:coreProperties>
</file>